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73A49" w14:textId="77777777" w:rsidR="006C5D6F" w:rsidRPr="006C5D6F" w:rsidRDefault="00461563" w:rsidP="006C5D6F">
      <w:pPr>
        <w:spacing w:after="160" w:line="288" w:lineRule="auto"/>
        <w:jc w:val="center"/>
        <w:rPr>
          <w:rFonts w:ascii="Times New Roman" w:eastAsia="Times New Roman" w:hAnsi="Times New Roman" w:cs="Times New Roman"/>
          <w:b/>
          <w:iCs/>
          <w:sz w:val="32"/>
          <w:szCs w:val="36"/>
        </w:rPr>
      </w:pPr>
      <w:r w:rsidRPr="006C5D6F">
        <w:rPr>
          <w:rFonts w:ascii="Times New Roman" w:eastAsia="Times New Roman" w:hAnsi="Times New Roman" w:cs="Times New Roman"/>
          <w:b/>
          <w:iCs/>
          <w:sz w:val="32"/>
          <w:szCs w:val="36"/>
        </w:rPr>
        <w:t>Những Lời Khai Thị Trí Huệ Trong Kinh Kim Cang</w:t>
      </w:r>
    </w:p>
    <w:p w14:paraId="66702324" w14:textId="01195A3B" w:rsidR="00461563" w:rsidRPr="006C5D6F" w:rsidRDefault="00461563" w:rsidP="006C5D6F">
      <w:pPr>
        <w:spacing w:after="0" w:line="288" w:lineRule="auto"/>
        <w:rPr>
          <w:rFonts w:ascii="Times New Roman" w:eastAsia="Times New Roman" w:hAnsi="Times New Roman" w:cs="Times New Roman"/>
          <w:iCs/>
          <w:sz w:val="28"/>
          <w:szCs w:val="28"/>
        </w:rPr>
      </w:pPr>
      <w:r w:rsidRPr="006C5D6F">
        <w:rPr>
          <w:rFonts w:ascii="Times New Roman" w:eastAsia="Times New Roman" w:hAnsi="Times New Roman" w:cs="Times New Roman"/>
          <w:b/>
          <w:iCs/>
          <w:sz w:val="28"/>
          <w:szCs w:val="28"/>
        </w:rPr>
        <w:t>Chủ Đề 1039:</w:t>
      </w:r>
      <w:r w:rsidRPr="006C5D6F">
        <w:rPr>
          <w:rFonts w:ascii="Times New Roman" w:eastAsia="Times New Roman" w:hAnsi="Times New Roman" w:cs="Times New Roman"/>
          <w:iCs/>
          <w:sz w:val="28"/>
          <w:szCs w:val="28"/>
        </w:rPr>
        <w:t xml:space="preserve"> </w:t>
      </w:r>
      <w:r w:rsidRPr="006C5D6F">
        <w:rPr>
          <w:rFonts w:ascii="Times New Roman" w:eastAsia="Times New Roman" w:hAnsi="Times New Roman" w:cs="Times New Roman"/>
          <w:b/>
          <w:iCs/>
          <w:sz w:val="28"/>
          <w:szCs w:val="28"/>
        </w:rPr>
        <w:t xml:space="preserve">Thuyết Minh Nghĩa </w:t>
      </w:r>
      <w:r w:rsidR="000F484F" w:rsidRPr="006C5D6F">
        <w:rPr>
          <w:rFonts w:ascii="Times New Roman" w:eastAsia="Times New Roman" w:hAnsi="Times New Roman" w:cs="Times New Roman"/>
          <w:b/>
          <w:iCs/>
          <w:sz w:val="28"/>
          <w:szCs w:val="28"/>
        </w:rPr>
        <w:t>“</w:t>
      </w:r>
      <w:r w:rsidRPr="006C5D6F">
        <w:rPr>
          <w:rFonts w:ascii="Times New Roman" w:eastAsia="Times New Roman" w:hAnsi="Times New Roman" w:cs="Times New Roman"/>
          <w:b/>
          <w:iCs/>
          <w:sz w:val="28"/>
          <w:szCs w:val="28"/>
        </w:rPr>
        <w:t>Chư Pháp Như</w:t>
      </w:r>
      <w:r w:rsidR="000F484F" w:rsidRPr="006C5D6F">
        <w:rPr>
          <w:rFonts w:ascii="Times New Roman" w:eastAsia="Times New Roman" w:hAnsi="Times New Roman" w:cs="Times New Roman"/>
          <w:b/>
          <w:iCs/>
          <w:sz w:val="28"/>
          <w:szCs w:val="28"/>
        </w:rPr>
        <w:t>”</w:t>
      </w:r>
      <w:r w:rsidRPr="006C5D6F">
        <w:rPr>
          <w:rFonts w:ascii="Times New Roman" w:eastAsia="Times New Roman" w:hAnsi="Times New Roman" w:cs="Times New Roman"/>
          <w:b/>
          <w:iCs/>
          <w:sz w:val="28"/>
          <w:szCs w:val="28"/>
        </w:rPr>
        <w:t xml:space="preserve">, Lại Dùng Nghĩa </w:t>
      </w:r>
      <w:r w:rsidR="000F484F" w:rsidRPr="006C5D6F">
        <w:rPr>
          <w:rFonts w:ascii="Times New Roman" w:eastAsia="Times New Roman" w:hAnsi="Times New Roman" w:cs="Times New Roman"/>
          <w:b/>
          <w:iCs/>
          <w:sz w:val="28"/>
          <w:szCs w:val="28"/>
        </w:rPr>
        <w:t>“</w:t>
      </w:r>
      <w:r w:rsidRPr="006C5D6F">
        <w:rPr>
          <w:rFonts w:ascii="Times New Roman" w:eastAsia="Times New Roman" w:hAnsi="Times New Roman" w:cs="Times New Roman"/>
          <w:b/>
          <w:iCs/>
          <w:sz w:val="28"/>
          <w:szCs w:val="28"/>
        </w:rPr>
        <w:t>Bất Khả Đắc</w:t>
      </w:r>
      <w:r w:rsidR="000F484F" w:rsidRPr="006C5D6F">
        <w:rPr>
          <w:rFonts w:ascii="Times New Roman" w:eastAsia="Times New Roman" w:hAnsi="Times New Roman" w:cs="Times New Roman"/>
          <w:b/>
          <w:iCs/>
          <w:sz w:val="28"/>
          <w:szCs w:val="28"/>
        </w:rPr>
        <w:t>”</w:t>
      </w:r>
      <w:r w:rsidRPr="006C5D6F">
        <w:rPr>
          <w:rFonts w:ascii="Times New Roman" w:eastAsia="Times New Roman" w:hAnsi="Times New Roman" w:cs="Times New Roman"/>
          <w:b/>
          <w:iCs/>
          <w:sz w:val="28"/>
          <w:szCs w:val="28"/>
        </w:rPr>
        <w:t xml:space="preserve"> Để Làm Trống Không Cái Tâm Năng Chấp</w:t>
      </w:r>
    </w:p>
    <w:p w14:paraId="6084F45A" w14:textId="5CB88081" w:rsidR="007E60AC" w:rsidRDefault="007E60AC" w:rsidP="007E60AC">
      <w:pPr>
        <w:spacing w:after="0" w:line="288" w:lineRule="auto"/>
        <w:rPr>
          <w:rFonts w:ascii="Times New Roman" w:eastAsia="Times New Roman" w:hAnsi="Times New Roman" w:cs="Times New Roman"/>
          <w:b/>
          <w:bCs/>
          <w:sz w:val="28"/>
          <w:szCs w:val="28"/>
        </w:rPr>
      </w:pPr>
      <w:r w:rsidRPr="007E60AC">
        <w:rPr>
          <w:rFonts w:ascii="Times New Roman" w:eastAsia="Times New Roman" w:hAnsi="Times New Roman" w:cs="Times New Roman"/>
          <w:b/>
          <w:bCs/>
          <w:sz w:val="28"/>
          <w:szCs w:val="28"/>
        </w:rPr>
        <w:t>Chủ giảng:</w:t>
      </w:r>
      <w:r w:rsidRPr="007E60AC">
        <w:rPr>
          <w:rFonts w:ascii="Times New Roman" w:eastAsia="Times New Roman" w:hAnsi="Times New Roman" w:cs="Times New Roman"/>
          <w:bCs/>
          <w:sz w:val="28"/>
          <w:szCs w:val="28"/>
        </w:rPr>
        <w:t xml:space="preserve"> Pháp sư Tịnh Không</w:t>
      </w:r>
    </w:p>
    <w:p w14:paraId="77010234" w14:textId="0437820E" w:rsidR="00461563" w:rsidRPr="006C5D6F" w:rsidRDefault="00461563" w:rsidP="006C5D6F">
      <w:pPr>
        <w:spacing w:after="0" w:line="288" w:lineRule="auto"/>
        <w:rPr>
          <w:rFonts w:ascii="Times New Roman" w:eastAsia="Times New Roman" w:hAnsi="Times New Roman" w:cs="Times New Roman"/>
          <w:sz w:val="28"/>
          <w:szCs w:val="28"/>
        </w:rPr>
      </w:pPr>
      <w:r w:rsidRPr="006C5D6F">
        <w:rPr>
          <w:rFonts w:ascii="Times New Roman" w:eastAsia="Times New Roman" w:hAnsi="Times New Roman" w:cs="Times New Roman"/>
          <w:b/>
          <w:bCs/>
          <w:sz w:val="28"/>
          <w:szCs w:val="28"/>
        </w:rPr>
        <w:t>Thời gian:</w:t>
      </w:r>
      <w:r w:rsidRPr="006C5D6F">
        <w:rPr>
          <w:rFonts w:ascii="Times New Roman" w:eastAsia="Times New Roman" w:hAnsi="Times New Roman" w:cs="Times New Roman"/>
          <w:sz w:val="28"/>
          <w:szCs w:val="28"/>
        </w:rPr>
        <w:t xml:space="preserve"> Tháng 05 năm 1995</w:t>
      </w:r>
    </w:p>
    <w:p w14:paraId="7CBE74D5" w14:textId="77777777" w:rsidR="00461563" w:rsidRPr="006C5D6F" w:rsidRDefault="00461563" w:rsidP="006C5D6F">
      <w:pPr>
        <w:spacing w:after="0" w:line="288" w:lineRule="auto"/>
        <w:rPr>
          <w:rFonts w:ascii="Times New Roman" w:eastAsia="Times New Roman" w:hAnsi="Times New Roman" w:cs="Times New Roman"/>
          <w:sz w:val="28"/>
          <w:szCs w:val="28"/>
        </w:rPr>
      </w:pPr>
      <w:r w:rsidRPr="006C5D6F">
        <w:rPr>
          <w:rFonts w:ascii="Times New Roman" w:eastAsia="Times New Roman" w:hAnsi="Times New Roman" w:cs="Times New Roman"/>
          <w:b/>
          <w:bCs/>
          <w:sz w:val="28"/>
          <w:szCs w:val="28"/>
        </w:rPr>
        <w:t>Địa điểm:</w:t>
      </w:r>
      <w:r w:rsidRPr="006C5D6F">
        <w:rPr>
          <w:rFonts w:ascii="Times New Roman" w:eastAsia="Times New Roman" w:hAnsi="Times New Roman" w:cs="Times New Roman"/>
          <w:sz w:val="28"/>
          <w:szCs w:val="28"/>
        </w:rPr>
        <w:t xml:space="preserve"> Cư Sĩ Lâm Phật Giáo Singapore</w:t>
      </w:r>
    </w:p>
    <w:p w14:paraId="3194F79B" w14:textId="77777777" w:rsidR="00461563" w:rsidRPr="006C5D6F" w:rsidRDefault="00461563" w:rsidP="006C5D6F">
      <w:pPr>
        <w:spacing w:after="0" w:line="288" w:lineRule="auto"/>
        <w:rPr>
          <w:rFonts w:ascii="Times New Roman" w:eastAsia="Times New Roman" w:hAnsi="Times New Roman" w:cs="Times New Roman"/>
          <w:sz w:val="28"/>
          <w:szCs w:val="28"/>
        </w:rPr>
      </w:pPr>
      <w:r w:rsidRPr="006C5D6F">
        <w:rPr>
          <w:rFonts w:ascii="Times New Roman" w:eastAsia="Times New Roman" w:hAnsi="Times New Roman" w:cs="Times New Roman"/>
          <w:b/>
          <w:bCs/>
          <w:sz w:val="28"/>
          <w:szCs w:val="28"/>
        </w:rPr>
        <w:t>Trích lục từ:</w:t>
      </w:r>
      <w:r w:rsidRPr="006C5D6F">
        <w:rPr>
          <w:rFonts w:ascii="Times New Roman" w:eastAsia="Times New Roman" w:hAnsi="Times New Roman" w:cs="Times New Roman"/>
          <w:sz w:val="28"/>
          <w:szCs w:val="28"/>
        </w:rPr>
        <w:t xml:space="preserve"> Báo cáo nghiên cứu Kim Cang Bát Nhã (Tập 090)</w:t>
      </w:r>
    </w:p>
    <w:p w14:paraId="3AEBC243" w14:textId="77777777" w:rsidR="00461563" w:rsidRPr="006C5D6F" w:rsidRDefault="00461563" w:rsidP="006C5D6F">
      <w:pPr>
        <w:spacing w:after="0" w:line="288" w:lineRule="auto"/>
        <w:rPr>
          <w:rFonts w:ascii="Times New Roman" w:eastAsia="Times New Roman" w:hAnsi="Times New Roman" w:cs="Times New Roman"/>
          <w:sz w:val="28"/>
          <w:szCs w:val="28"/>
        </w:rPr>
      </w:pPr>
      <w:r w:rsidRPr="006C5D6F">
        <w:rPr>
          <w:rFonts w:ascii="Times New Roman" w:eastAsia="Times New Roman" w:hAnsi="Times New Roman" w:cs="Times New Roman"/>
          <w:b/>
          <w:sz w:val="28"/>
          <w:szCs w:val="28"/>
        </w:rPr>
        <w:t>Chuyển ngữ:</w:t>
      </w:r>
      <w:r w:rsidRPr="006C5D6F">
        <w:rPr>
          <w:rFonts w:ascii="Times New Roman" w:eastAsia="Times New Roman" w:hAnsi="Times New Roman" w:cs="Times New Roman"/>
          <w:sz w:val="28"/>
          <w:szCs w:val="28"/>
        </w:rPr>
        <w:t xml:space="preserve"> Tịch Minh</w:t>
      </w:r>
    </w:p>
    <w:p w14:paraId="01884CBA" w14:textId="38E9AF23" w:rsidR="00BF1DBD" w:rsidRPr="006C5D6F" w:rsidRDefault="006C5D6F" w:rsidP="00AF14A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4F41A84" w14:textId="053631EA" w:rsidR="00BF1DBD" w:rsidRPr="006C5D6F" w:rsidRDefault="006C5D6F" w:rsidP="006C5D6F">
      <w:pPr>
        <w:pStyle w:val="NormalWeb"/>
        <w:spacing w:before="0" w:beforeAutospacing="0" w:after="160" w:afterAutospacing="0" w:line="288" w:lineRule="auto"/>
        <w:ind w:firstLine="540"/>
        <w:jc w:val="both"/>
        <w:rPr>
          <w:b/>
          <w:sz w:val="28"/>
          <w:szCs w:val="28"/>
        </w:rPr>
      </w:pPr>
      <w:r w:rsidRPr="006C5D6F">
        <w:rPr>
          <w:rFonts w:eastAsia="DFKai-SB"/>
          <w:b/>
          <w:bCs/>
          <w:sz w:val="28"/>
          <w:szCs w:val="28"/>
        </w:rPr>
        <w:t>【</w:t>
      </w:r>
      <w:r w:rsidR="00BF1DBD" w:rsidRPr="006C5D6F">
        <w:rPr>
          <w:b/>
          <w:bCs/>
          <w:sz w:val="28"/>
          <w:szCs w:val="28"/>
        </w:rPr>
        <w:t xml:space="preserve">Thuyết minh nghĩa </w:t>
      </w:r>
      <w:r w:rsidR="000F484F" w:rsidRPr="006C5D6F">
        <w:rPr>
          <w:b/>
          <w:bCs/>
          <w:sz w:val="28"/>
          <w:szCs w:val="28"/>
        </w:rPr>
        <w:t>“</w:t>
      </w:r>
      <w:r w:rsidR="00BF1DBD" w:rsidRPr="006C5D6F">
        <w:rPr>
          <w:b/>
          <w:bCs/>
          <w:sz w:val="28"/>
          <w:szCs w:val="28"/>
        </w:rPr>
        <w:t>Chư pháp như</w:t>
      </w:r>
      <w:r w:rsidR="000F484F" w:rsidRPr="006C5D6F">
        <w:rPr>
          <w:b/>
          <w:bCs/>
          <w:sz w:val="28"/>
          <w:szCs w:val="28"/>
        </w:rPr>
        <w:t>”</w:t>
      </w:r>
      <w:r w:rsidR="00BF1DBD" w:rsidRPr="006C5D6F">
        <w:rPr>
          <w:b/>
          <w:bCs/>
          <w:sz w:val="28"/>
          <w:szCs w:val="28"/>
        </w:rPr>
        <w:t xml:space="preserve"> (các pháp đều là chân như), lại dùng nghĩa </w:t>
      </w:r>
      <w:r w:rsidR="000F484F" w:rsidRPr="006C5D6F">
        <w:rPr>
          <w:b/>
          <w:bCs/>
          <w:sz w:val="28"/>
          <w:szCs w:val="28"/>
        </w:rPr>
        <w:t>“</w:t>
      </w:r>
      <w:r w:rsidR="00BF1DBD" w:rsidRPr="006C5D6F">
        <w:rPr>
          <w:b/>
          <w:bCs/>
          <w:sz w:val="28"/>
          <w:szCs w:val="28"/>
        </w:rPr>
        <w:t>Bất khả đắc</w:t>
      </w:r>
      <w:r w:rsidR="000F484F" w:rsidRPr="006C5D6F">
        <w:rPr>
          <w:b/>
          <w:bCs/>
          <w:sz w:val="28"/>
          <w:szCs w:val="28"/>
        </w:rPr>
        <w:t>”</w:t>
      </w:r>
      <w:r w:rsidR="00BF1DBD" w:rsidRPr="006C5D6F">
        <w:rPr>
          <w:b/>
          <w:bCs/>
          <w:sz w:val="28"/>
          <w:szCs w:val="28"/>
        </w:rPr>
        <w:t xml:space="preserve"> (không thể được) để làm trống không cái tâm năng chấp. Lại dùng nghĩa </w:t>
      </w:r>
      <w:r w:rsidR="000F484F" w:rsidRPr="006C5D6F">
        <w:rPr>
          <w:b/>
          <w:bCs/>
          <w:sz w:val="28"/>
          <w:szCs w:val="28"/>
        </w:rPr>
        <w:t>“</w:t>
      </w:r>
      <w:r w:rsidR="00BF1DBD" w:rsidRPr="006C5D6F">
        <w:rPr>
          <w:b/>
          <w:bCs/>
          <w:sz w:val="28"/>
          <w:szCs w:val="28"/>
        </w:rPr>
        <w:t>Duyên sanh</w:t>
      </w:r>
      <w:r w:rsidR="000F484F" w:rsidRPr="006C5D6F">
        <w:rPr>
          <w:b/>
          <w:bCs/>
          <w:sz w:val="28"/>
          <w:szCs w:val="28"/>
        </w:rPr>
        <w:t>”</w:t>
      </w:r>
      <w:r w:rsidR="00BF1DBD" w:rsidRPr="006C5D6F">
        <w:rPr>
          <w:b/>
          <w:bCs/>
          <w:sz w:val="28"/>
          <w:szCs w:val="28"/>
        </w:rPr>
        <w:t xml:space="preserve"> để làm trống không cái pháp được chấp (sở chấp). Năng và sở đều không, thì Thể Bình đẳng tánh liền hiển lộ.</w:t>
      </w:r>
      <w:r w:rsidRPr="006C5D6F">
        <w:rPr>
          <w:rFonts w:eastAsia="PMingLiU" w:hint="eastAsia"/>
          <w:b/>
          <w:bCs/>
          <w:sz w:val="28"/>
          <w:szCs w:val="28"/>
        </w:rPr>
        <w:t>】</w:t>
      </w:r>
    </w:p>
    <w:p w14:paraId="0DE16B20" w14:textId="77777777" w:rsidR="006C5D6F" w:rsidRPr="006C5D6F" w:rsidRDefault="00BF1DBD" w:rsidP="006C5D6F">
      <w:pPr>
        <w:pStyle w:val="NormalWeb"/>
        <w:spacing w:before="0" w:beforeAutospacing="0" w:after="160" w:afterAutospacing="0" w:line="288" w:lineRule="auto"/>
        <w:ind w:firstLine="540"/>
        <w:jc w:val="both"/>
        <w:rPr>
          <w:sz w:val="28"/>
          <w:szCs w:val="28"/>
        </w:rPr>
      </w:pPr>
      <w:r w:rsidRPr="006C5D6F">
        <w:rPr>
          <w:sz w:val="28"/>
          <w:szCs w:val="28"/>
        </w:rPr>
        <w:t>Chúng ta dùng ý nghĩa của Tướng tông (Duy Thức tông) để giảng, đây chính là phương pháp tu học làm thế nào để có thể chứng đắc được bình đẳng tánh, từ việc tu chứng bình đẳng tánh liền có thể minh tâm kiến tánh. Đoạn khai thị này của Kinh Kim Cang, đối với chúng ta mà nói, quả thật đã giúp ích rất nhiều.</w:t>
      </w:r>
    </w:p>
    <w:p w14:paraId="30C6172B" w14:textId="77777777" w:rsidR="006C5D6F" w:rsidRPr="006C5D6F" w:rsidRDefault="00BF1DBD" w:rsidP="006C5D6F">
      <w:pPr>
        <w:pStyle w:val="NormalWeb"/>
        <w:spacing w:before="0" w:beforeAutospacing="0" w:after="160" w:afterAutospacing="0" w:line="288" w:lineRule="auto"/>
        <w:ind w:firstLine="540"/>
        <w:jc w:val="both"/>
        <w:rPr>
          <w:sz w:val="28"/>
          <w:szCs w:val="28"/>
        </w:rPr>
      </w:pPr>
      <w:r w:rsidRPr="006C5D6F">
        <w:rPr>
          <w:sz w:val="28"/>
          <w:szCs w:val="28"/>
        </w:rPr>
        <w:t xml:space="preserve">Phật giảng cho chúng ta nghĩa </w:t>
      </w:r>
      <w:r w:rsidR="000F484F" w:rsidRPr="006C5D6F">
        <w:rPr>
          <w:sz w:val="28"/>
          <w:szCs w:val="28"/>
        </w:rPr>
        <w:t>“</w:t>
      </w:r>
      <w:r w:rsidRPr="006C5D6F">
        <w:rPr>
          <w:sz w:val="28"/>
          <w:szCs w:val="28"/>
        </w:rPr>
        <w:t>Chư pháp như</w:t>
      </w:r>
      <w:r w:rsidR="000F484F" w:rsidRPr="006C5D6F">
        <w:rPr>
          <w:sz w:val="28"/>
          <w:szCs w:val="28"/>
        </w:rPr>
        <w:t>”</w:t>
      </w:r>
      <w:r w:rsidRPr="006C5D6F">
        <w:rPr>
          <w:sz w:val="28"/>
          <w:szCs w:val="28"/>
        </w:rPr>
        <w:t xml:space="preserve">, </w:t>
      </w:r>
      <w:r w:rsidR="000F484F" w:rsidRPr="006C5D6F">
        <w:rPr>
          <w:sz w:val="28"/>
          <w:szCs w:val="28"/>
        </w:rPr>
        <w:t>“</w:t>
      </w:r>
      <w:r w:rsidRPr="006C5D6F">
        <w:rPr>
          <w:sz w:val="28"/>
          <w:szCs w:val="28"/>
        </w:rPr>
        <w:t>Như Lai giả, tức chư pháp như nghĩa</w:t>
      </w:r>
      <w:r w:rsidR="000F484F" w:rsidRPr="006C5D6F">
        <w:rPr>
          <w:sz w:val="28"/>
          <w:szCs w:val="28"/>
        </w:rPr>
        <w:t>”</w:t>
      </w:r>
      <w:r w:rsidRPr="006C5D6F">
        <w:rPr>
          <w:sz w:val="28"/>
          <w:szCs w:val="28"/>
        </w:rPr>
        <w:t xml:space="preserve"> (Như Lai, chính là nghĩa chân như của các pháp), tiếp đó lại giảng cho chúng ta </w:t>
      </w:r>
      <w:r w:rsidR="000F484F" w:rsidRPr="006C5D6F">
        <w:rPr>
          <w:sz w:val="28"/>
          <w:szCs w:val="28"/>
        </w:rPr>
        <w:t>“</w:t>
      </w:r>
      <w:r w:rsidRPr="006C5D6F">
        <w:rPr>
          <w:sz w:val="28"/>
          <w:szCs w:val="28"/>
        </w:rPr>
        <w:t>Tam tâm bất khả đắc</w:t>
      </w:r>
      <w:r w:rsidR="000F484F" w:rsidRPr="006C5D6F">
        <w:rPr>
          <w:sz w:val="28"/>
          <w:szCs w:val="28"/>
        </w:rPr>
        <w:t>”</w:t>
      </w:r>
      <w:r w:rsidRPr="006C5D6F">
        <w:rPr>
          <w:sz w:val="28"/>
          <w:szCs w:val="28"/>
        </w:rPr>
        <w:t xml:space="preserve"> (Ba tâm không thể được), để cho chúng ta đánh tan đi cái ý niệm </w:t>
      </w:r>
      <w:r w:rsidR="000F484F" w:rsidRPr="006C5D6F">
        <w:rPr>
          <w:sz w:val="28"/>
          <w:szCs w:val="28"/>
        </w:rPr>
        <w:t>“</w:t>
      </w:r>
      <w:r w:rsidRPr="006C5D6F">
        <w:rPr>
          <w:sz w:val="28"/>
          <w:szCs w:val="28"/>
        </w:rPr>
        <w:t>năng đắc</w:t>
      </w:r>
      <w:r w:rsidR="000F484F" w:rsidRPr="006C5D6F">
        <w:rPr>
          <w:sz w:val="28"/>
          <w:szCs w:val="28"/>
        </w:rPr>
        <w:t>”</w:t>
      </w:r>
      <w:r w:rsidRPr="006C5D6F">
        <w:rPr>
          <w:sz w:val="28"/>
          <w:szCs w:val="28"/>
        </w:rPr>
        <w:t xml:space="preserve"> (có thể được), đối với thế pháp, đối với Phật pháp thảy đều không thể được. Đây là vọng tưởng từ vô thủy kiếp đến nay, là tập khí từ vô thủy kiếp đến nay, người bình thường không thể đoạn được; chẳng những phàm phu thông thường không đoạn được, mà Thanh Văn không đoạn được, Duyên Giác không đoạn được, Quyền giáo Bồ Tát cũng chẳng thể đoạn được, quý vị liền biết vọng tưởng tập khí sâu nặng đến nhường nào. Nếu như chúng ta nghe xong lời khai thị này của Phật, lập tức liền có thể đoạn dứt, đó chính là như trong Kinh Di Đà đã nói, thiện căn, phước đức, nhân duyên từ vô thủy kiếp đến nay của quý vị đã chín muồi rồi.</w:t>
      </w:r>
    </w:p>
    <w:p w14:paraId="020ACB70" w14:textId="77777777" w:rsidR="006C5D6F" w:rsidRPr="006C5D6F" w:rsidRDefault="00BF1DBD" w:rsidP="006C5D6F">
      <w:pPr>
        <w:pStyle w:val="NormalWeb"/>
        <w:spacing w:before="0" w:beforeAutospacing="0" w:after="160" w:afterAutospacing="0" w:line="288" w:lineRule="auto"/>
        <w:ind w:firstLine="540"/>
        <w:jc w:val="both"/>
        <w:rPr>
          <w:sz w:val="28"/>
          <w:szCs w:val="28"/>
        </w:rPr>
      </w:pPr>
      <w:r w:rsidRPr="006C5D6F">
        <w:rPr>
          <w:sz w:val="28"/>
          <w:szCs w:val="28"/>
        </w:rPr>
        <w:t xml:space="preserve">Cũng là như Thế Tôn đã nói trong bộ kinh này, thiện căn đời quá khứ của quý vị, chẳng phải là thiện căn được gieo trồng ở chỗ một Đức Phật, hai Đức Phật, ba, bốn, năm Đức Phật. Quý vị trong đời quá khứ đã từng gieo trồng các </w:t>
      </w:r>
      <w:r w:rsidRPr="006C5D6F">
        <w:rPr>
          <w:sz w:val="28"/>
          <w:szCs w:val="28"/>
        </w:rPr>
        <w:lastRenderedPageBreak/>
        <w:t xml:space="preserve">thiện căn ở chỗ vô lượng chư Phật, hôm nay chín muồi, quý vị mới được nghe Kinh Kim Cang mà </w:t>
      </w:r>
      <w:r w:rsidR="000F484F" w:rsidRPr="006C5D6F">
        <w:rPr>
          <w:sz w:val="28"/>
          <w:szCs w:val="28"/>
        </w:rPr>
        <w:t>“</w:t>
      </w:r>
      <w:r w:rsidRPr="006C5D6F">
        <w:rPr>
          <w:sz w:val="28"/>
          <w:szCs w:val="28"/>
        </w:rPr>
        <w:t>đại khai viên giải</w:t>
      </w:r>
      <w:r w:rsidR="000F484F" w:rsidRPr="006C5D6F">
        <w:rPr>
          <w:sz w:val="28"/>
          <w:szCs w:val="28"/>
        </w:rPr>
        <w:t>”</w:t>
      </w:r>
      <w:r w:rsidRPr="006C5D6F">
        <w:rPr>
          <w:sz w:val="28"/>
          <w:szCs w:val="28"/>
        </w:rPr>
        <w:t xml:space="preserve">. </w:t>
      </w:r>
      <w:r w:rsidR="000F484F" w:rsidRPr="006C5D6F">
        <w:rPr>
          <w:sz w:val="28"/>
          <w:szCs w:val="28"/>
        </w:rPr>
        <w:t>“</w:t>
      </w:r>
      <w:r w:rsidRPr="006C5D6F">
        <w:rPr>
          <w:sz w:val="28"/>
          <w:szCs w:val="28"/>
        </w:rPr>
        <w:t>Đại khai viên giải</w:t>
      </w:r>
      <w:r w:rsidR="000F484F" w:rsidRPr="006C5D6F">
        <w:rPr>
          <w:sz w:val="28"/>
          <w:szCs w:val="28"/>
        </w:rPr>
        <w:t>”</w:t>
      </w:r>
      <w:r w:rsidRPr="006C5D6F">
        <w:rPr>
          <w:sz w:val="28"/>
          <w:szCs w:val="28"/>
        </w:rPr>
        <w:t xml:space="preserve"> mà Giáo hạ (Giáo tông) nói, cùng với </w:t>
      </w:r>
      <w:r w:rsidR="000F484F" w:rsidRPr="006C5D6F">
        <w:rPr>
          <w:sz w:val="28"/>
          <w:szCs w:val="28"/>
        </w:rPr>
        <w:t>“</w:t>
      </w:r>
      <w:r w:rsidRPr="006C5D6F">
        <w:rPr>
          <w:sz w:val="28"/>
          <w:szCs w:val="28"/>
        </w:rPr>
        <w:t>minh tâm kiến tánh</w:t>
      </w:r>
      <w:r w:rsidR="000F484F" w:rsidRPr="006C5D6F">
        <w:rPr>
          <w:sz w:val="28"/>
          <w:szCs w:val="28"/>
        </w:rPr>
        <w:t>”</w:t>
      </w:r>
      <w:r w:rsidRPr="006C5D6F">
        <w:rPr>
          <w:sz w:val="28"/>
          <w:szCs w:val="28"/>
        </w:rPr>
        <w:t xml:space="preserve"> mà Tông môn (Thiền tông) nói là đồng một cảnh giới, như vậy thì bộ kinh này quý vị đã không nghe uổng phí, thật sự buông xuống rồi, thật sự nhìn thấu rồi.</w:t>
      </w:r>
    </w:p>
    <w:p w14:paraId="5EE530C6" w14:textId="77777777" w:rsidR="006C5D6F" w:rsidRPr="006C5D6F" w:rsidRDefault="00BF1DBD" w:rsidP="006C5D6F">
      <w:pPr>
        <w:pStyle w:val="NormalWeb"/>
        <w:spacing w:before="0" w:beforeAutospacing="0" w:after="160" w:afterAutospacing="0" w:line="288" w:lineRule="auto"/>
        <w:ind w:firstLine="540"/>
        <w:jc w:val="both"/>
        <w:rPr>
          <w:sz w:val="28"/>
          <w:szCs w:val="28"/>
        </w:rPr>
      </w:pPr>
      <w:r w:rsidRPr="006C5D6F">
        <w:rPr>
          <w:sz w:val="28"/>
          <w:szCs w:val="28"/>
        </w:rPr>
        <w:t xml:space="preserve">Lại dùng vạn pháp do duyên sanh, để thuyết minh phàm hễ là pháp duyên sanh, thì tướng có, thể không, đương thể tức không, liễu bất khả đắc. Giúp cho chúng ta nhìn thấu thế gian, nhìn thấu hết thảy pháp thế xuất thế gian, biết được hết thảy pháp này, tướng có, thể không, đương thể tức không, trọn không thể được; đem cái ý niệm </w:t>
      </w:r>
      <w:r w:rsidR="00DF6553" w:rsidRPr="006C5D6F">
        <w:rPr>
          <w:sz w:val="28"/>
          <w:szCs w:val="28"/>
        </w:rPr>
        <w:t>khởi tâm</w:t>
      </w:r>
      <w:r w:rsidRPr="006C5D6F">
        <w:rPr>
          <w:sz w:val="28"/>
          <w:szCs w:val="28"/>
        </w:rPr>
        <w:t xml:space="preserve"> chấp trước hết thảy pháp cũng đánh tan đi, cũng không còn nữa.</w:t>
      </w:r>
    </w:p>
    <w:p w14:paraId="4FEB562B" w14:textId="77777777" w:rsidR="006C5D6F" w:rsidRPr="006C5D6F" w:rsidRDefault="00BF1DBD" w:rsidP="006C5D6F">
      <w:pPr>
        <w:pStyle w:val="NormalWeb"/>
        <w:spacing w:before="0" w:beforeAutospacing="0" w:after="160" w:afterAutospacing="0" w:line="288" w:lineRule="auto"/>
        <w:ind w:firstLine="540"/>
        <w:jc w:val="both"/>
        <w:rPr>
          <w:sz w:val="28"/>
          <w:szCs w:val="28"/>
        </w:rPr>
      </w:pPr>
      <w:r w:rsidRPr="006C5D6F">
        <w:rPr>
          <w:sz w:val="28"/>
          <w:szCs w:val="28"/>
        </w:rPr>
        <w:t xml:space="preserve">Được như vậy, năng và sở đều không, Bình đẳng tánh trí hiện tiền; Bình đẳng tánh trí hiện tiền, quý vị liền chứng đắc Bình đẳng tánh. Tánh là gì? Là thể tánh của hết thảy vạn pháp. Chứng đắc Bình đẳng tánh, ý nghĩa chính là nói, quý vị ngay trên </w:t>
      </w:r>
      <w:r w:rsidR="000F484F" w:rsidRPr="006C5D6F">
        <w:rPr>
          <w:sz w:val="28"/>
          <w:szCs w:val="28"/>
        </w:rPr>
        <w:t>“</w:t>
      </w:r>
      <w:r w:rsidRPr="006C5D6F">
        <w:rPr>
          <w:sz w:val="28"/>
          <w:szCs w:val="28"/>
        </w:rPr>
        <w:t>tướng</w:t>
      </w:r>
      <w:r w:rsidR="000F484F" w:rsidRPr="006C5D6F">
        <w:rPr>
          <w:sz w:val="28"/>
          <w:szCs w:val="28"/>
        </w:rPr>
        <w:t>”</w:t>
      </w:r>
      <w:r w:rsidRPr="006C5D6F">
        <w:rPr>
          <w:sz w:val="28"/>
          <w:szCs w:val="28"/>
        </w:rPr>
        <w:t xml:space="preserve"> mà thấy được </w:t>
      </w:r>
      <w:r w:rsidR="000F484F" w:rsidRPr="006C5D6F">
        <w:rPr>
          <w:sz w:val="28"/>
          <w:szCs w:val="28"/>
        </w:rPr>
        <w:t>“</w:t>
      </w:r>
      <w:r w:rsidRPr="006C5D6F">
        <w:rPr>
          <w:sz w:val="28"/>
          <w:szCs w:val="28"/>
        </w:rPr>
        <w:t>tánh</w:t>
      </w:r>
      <w:r w:rsidR="000F484F" w:rsidRPr="006C5D6F">
        <w:rPr>
          <w:sz w:val="28"/>
          <w:szCs w:val="28"/>
        </w:rPr>
        <w:t>”</w:t>
      </w:r>
      <w:r w:rsidRPr="006C5D6F">
        <w:rPr>
          <w:sz w:val="28"/>
          <w:szCs w:val="28"/>
        </w:rPr>
        <w:t xml:space="preserve">. Tướng tuy chẳng bình đẳng, tánh là bình đẳng, quý vị ngay trên </w:t>
      </w:r>
      <w:r w:rsidR="000F484F" w:rsidRPr="006C5D6F">
        <w:rPr>
          <w:sz w:val="28"/>
          <w:szCs w:val="28"/>
        </w:rPr>
        <w:t>“</w:t>
      </w:r>
      <w:r w:rsidRPr="006C5D6F">
        <w:rPr>
          <w:sz w:val="28"/>
          <w:szCs w:val="28"/>
        </w:rPr>
        <w:t>tướng</w:t>
      </w:r>
      <w:r w:rsidR="000F484F" w:rsidRPr="006C5D6F">
        <w:rPr>
          <w:sz w:val="28"/>
          <w:szCs w:val="28"/>
        </w:rPr>
        <w:t>”</w:t>
      </w:r>
      <w:r w:rsidRPr="006C5D6F">
        <w:rPr>
          <w:sz w:val="28"/>
          <w:szCs w:val="28"/>
        </w:rPr>
        <w:t xml:space="preserve"> thấy được </w:t>
      </w:r>
      <w:r w:rsidR="000F484F" w:rsidRPr="006C5D6F">
        <w:rPr>
          <w:sz w:val="28"/>
          <w:szCs w:val="28"/>
        </w:rPr>
        <w:t>“</w:t>
      </w:r>
      <w:r w:rsidRPr="006C5D6F">
        <w:rPr>
          <w:sz w:val="28"/>
          <w:szCs w:val="28"/>
        </w:rPr>
        <w:t>tánh</w:t>
      </w:r>
      <w:r w:rsidR="000F484F" w:rsidRPr="006C5D6F">
        <w:rPr>
          <w:sz w:val="28"/>
          <w:szCs w:val="28"/>
        </w:rPr>
        <w:t>”</w:t>
      </w:r>
      <w:r w:rsidRPr="006C5D6F">
        <w:rPr>
          <w:sz w:val="28"/>
          <w:szCs w:val="28"/>
        </w:rPr>
        <w:t xml:space="preserve">; ngay trên </w:t>
      </w:r>
      <w:r w:rsidR="000F484F" w:rsidRPr="006C5D6F">
        <w:rPr>
          <w:sz w:val="28"/>
          <w:szCs w:val="28"/>
        </w:rPr>
        <w:t>“</w:t>
      </w:r>
      <w:r w:rsidRPr="006C5D6F">
        <w:rPr>
          <w:sz w:val="28"/>
          <w:szCs w:val="28"/>
        </w:rPr>
        <w:t>tướng</w:t>
      </w:r>
      <w:r w:rsidR="000F484F" w:rsidRPr="006C5D6F">
        <w:rPr>
          <w:sz w:val="28"/>
          <w:szCs w:val="28"/>
        </w:rPr>
        <w:t>”</w:t>
      </w:r>
      <w:r w:rsidRPr="006C5D6F">
        <w:rPr>
          <w:sz w:val="28"/>
          <w:szCs w:val="28"/>
        </w:rPr>
        <w:t xml:space="preserve"> thấy được </w:t>
      </w:r>
      <w:r w:rsidR="000F484F" w:rsidRPr="006C5D6F">
        <w:rPr>
          <w:sz w:val="28"/>
          <w:szCs w:val="28"/>
        </w:rPr>
        <w:t>“</w:t>
      </w:r>
      <w:r w:rsidRPr="006C5D6F">
        <w:rPr>
          <w:sz w:val="28"/>
          <w:szCs w:val="28"/>
        </w:rPr>
        <w:t>tánh</w:t>
      </w:r>
      <w:r w:rsidR="000F484F" w:rsidRPr="006C5D6F">
        <w:rPr>
          <w:sz w:val="28"/>
          <w:szCs w:val="28"/>
        </w:rPr>
        <w:t>”</w:t>
      </w:r>
      <w:r w:rsidRPr="006C5D6F">
        <w:rPr>
          <w:sz w:val="28"/>
          <w:szCs w:val="28"/>
        </w:rPr>
        <w:t>, chính là kiến tánh thành Phật.</w:t>
      </w:r>
    </w:p>
    <w:p w14:paraId="7813F3B0" w14:textId="77777777" w:rsidR="006C5D6F" w:rsidRPr="006C5D6F" w:rsidRDefault="00BF1DBD" w:rsidP="006C5D6F">
      <w:pPr>
        <w:pStyle w:val="NormalWeb"/>
        <w:spacing w:before="0" w:beforeAutospacing="0" w:after="160" w:afterAutospacing="0" w:line="288" w:lineRule="auto"/>
        <w:ind w:firstLine="540"/>
        <w:jc w:val="both"/>
        <w:rPr>
          <w:sz w:val="28"/>
          <w:szCs w:val="28"/>
        </w:rPr>
      </w:pPr>
      <w:r w:rsidRPr="006C5D6F">
        <w:rPr>
          <w:sz w:val="28"/>
          <w:szCs w:val="28"/>
        </w:rPr>
        <w:t>Ý nghĩa này chúng tôi đã nói rất nhiều ở trong kinh này, nếu dựa trên tướng mà nói, xét theo tướng mà luận, ở trên quả vị Bồ Tát, thì ít nhất cũng là địa vị Sơ trụ Bồ Tát của Viên giáo; Viên Sơ trụ liền có thể nói là đã thành Phật rồi.</w:t>
      </w:r>
    </w:p>
    <w:p w14:paraId="3E735E00" w14:textId="0EEEFAD4" w:rsidR="000019FF" w:rsidRPr="006C5D6F" w:rsidRDefault="00BF1DBD" w:rsidP="006C5D6F">
      <w:pPr>
        <w:pStyle w:val="NormalWeb"/>
        <w:spacing w:before="0" w:beforeAutospacing="0" w:after="160" w:afterAutospacing="0" w:line="288" w:lineRule="auto"/>
        <w:ind w:firstLine="540"/>
        <w:jc w:val="both"/>
        <w:rPr>
          <w:sz w:val="28"/>
        </w:rPr>
      </w:pPr>
      <w:r w:rsidRPr="006C5D6F">
        <w:rPr>
          <w:sz w:val="28"/>
          <w:szCs w:val="28"/>
        </w:rPr>
        <w:t>Nếu như niệm Phật cầu sanh Tịnh độ, người này đắc được Lý nhất tâm bất loạn, vãng sanh cõi Thật Báo Trang Nghiêm của Tây Phương Cực Lạc thế giới, điều này thật rất không thể nghĩ bàn! Đây là Kinh Kim Cang có thể giúp đỡ người niệm Phật vãng sanh cõi Thật Báo Trang Nghiêm, thượng thượng phẩm vãng sanh, công đức nghĩa lý của bộ kinh này thật không thể nghĩ bàn!</w:t>
      </w:r>
    </w:p>
    <w:sectPr w:rsidR="000019FF" w:rsidRPr="006C5D6F" w:rsidSect="006C5D6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3AF62" w14:textId="77777777" w:rsidR="006C5D6F" w:rsidRDefault="006C5D6F" w:rsidP="006C5D6F">
      <w:pPr>
        <w:spacing w:after="0" w:line="240" w:lineRule="auto"/>
      </w:pPr>
      <w:r>
        <w:separator/>
      </w:r>
    </w:p>
  </w:endnote>
  <w:endnote w:type="continuationSeparator" w:id="0">
    <w:p w14:paraId="2F4618D9" w14:textId="77777777" w:rsidR="006C5D6F" w:rsidRDefault="006C5D6F" w:rsidP="006C5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4D4DB" w14:textId="77777777" w:rsidR="006C5D6F" w:rsidRDefault="006C5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2D614" w14:textId="3634E68E" w:rsidR="006C5D6F" w:rsidRPr="006C5D6F" w:rsidRDefault="006C5D6F" w:rsidP="006C5D6F">
    <w:pPr>
      <w:pStyle w:val="Footer"/>
      <w:tabs>
        <w:tab w:val="clear" w:pos="4513"/>
        <w:tab w:val="clear" w:pos="9026"/>
      </w:tabs>
      <w:jc w:val="center"/>
      <w:rPr>
        <w:rFonts w:ascii="Times New Roman" w:hAnsi="Times New Roman" w:cs="Times New Roman"/>
        <w:sz w:val="24"/>
      </w:rPr>
    </w:pPr>
    <w:r w:rsidRPr="006C5D6F">
      <w:rPr>
        <w:rFonts w:ascii="Times New Roman" w:hAnsi="Times New Roman" w:cs="Times New Roman"/>
        <w:sz w:val="24"/>
      </w:rPr>
      <w:fldChar w:fldCharType="begin"/>
    </w:r>
    <w:r w:rsidRPr="006C5D6F">
      <w:rPr>
        <w:rFonts w:ascii="Times New Roman" w:hAnsi="Times New Roman" w:cs="Times New Roman"/>
        <w:sz w:val="24"/>
      </w:rPr>
      <w:instrText xml:space="preserve"> PAGE  \* MERGEFORMAT </w:instrText>
    </w:r>
    <w:r w:rsidRPr="006C5D6F">
      <w:rPr>
        <w:rFonts w:ascii="Times New Roman" w:hAnsi="Times New Roman" w:cs="Times New Roman"/>
        <w:sz w:val="24"/>
      </w:rPr>
      <w:fldChar w:fldCharType="separate"/>
    </w:r>
    <w:r w:rsidRPr="006C5D6F">
      <w:rPr>
        <w:rFonts w:ascii="Times New Roman" w:hAnsi="Times New Roman" w:cs="Times New Roman"/>
        <w:noProof/>
        <w:sz w:val="24"/>
      </w:rPr>
      <w:t>1</w:t>
    </w:r>
    <w:r w:rsidRPr="006C5D6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DB3A1" w14:textId="77777777" w:rsidR="006C5D6F" w:rsidRDefault="006C5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93E02" w14:textId="77777777" w:rsidR="006C5D6F" w:rsidRDefault="006C5D6F" w:rsidP="006C5D6F">
      <w:pPr>
        <w:spacing w:after="0" w:line="240" w:lineRule="auto"/>
      </w:pPr>
      <w:r>
        <w:separator/>
      </w:r>
    </w:p>
  </w:footnote>
  <w:footnote w:type="continuationSeparator" w:id="0">
    <w:p w14:paraId="2305CF0B" w14:textId="77777777" w:rsidR="006C5D6F" w:rsidRDefault="006C5D6F" w:rsidP="006C5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D4EA7" w14:textId="77777777" w:rsidR="006C5D6F" w:rsidRDefault="006C5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638CB" w14:textId="77777777" w:rsidR="006C5D6F" w:rsidRDefault="006C5D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69955" w14:textId="77777777" w:rsidR="006C5D6F" w:rsidRDefault="006C5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521F"/>
    <w:rsid w:val="000019FF"/>
    <w:rsid w:val="000352CE"/>
    <w:rsid w:val="000F484F"/>
    <w:rsid w:val="00184AA4"/>
    <w:rsid w:val="00461563"/>
    <w:rsid w:val="006C5D6F"/>
    <w:rsid w:val="0079251A"/>
    <w:rsid w:val="007E60AC"/>
    <w:rsid w:val="00806B7D"/>
    <w:rsid w:val="00AF14A3"/>
    <w:rsid w:val="00BF1DBD"/>
    <w:rsid w:val="00CD521F"/>
    <w:rsid w:val="00DF655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26FE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F1DB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C5D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D6F"/>
  </w:style>
  <w:style w:type="paragraph" w:styleId="Footer">
    <w:name w:val="footer"/>
    <w:basedOn w:val="Normal"/>
    <w:link w:val="FooterChar"/>
    <w:uiPriority w:val="99"/>
    <w:unhideWhenUsed/>
    <w:rsid w:val="006C5D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88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2026-08-04T07:55:00Z</dcterms:created>
  <dcterms:modified xsi:type="dcterms:W3CDTF">2026-10-23T03:23:00Z</dcterms:modified>
</cp:coreProperties>
</file>